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eastAsia="仿宋_GB2312"/>
          <w:sz w:val="44"/>
          <w:szCs w:val="44"/>
        </w:rPr>
      </w:pPr>
    </w:p>
    <w:p>
      <w:pPr>
        <w:spacing w:line="578" w:lineRule="exact"/>
        <w:jc w:val="center"/>
        <w:rPr>
          <w:rFonts w:eastAsia="仿宋_GB2312"/>
          <w:sz w:val="44"/>
          <w:szCs w:val="44"/>
        </w:rPr>
      </w:pPr>
    </w:p>
    <w:p>
      <w:pPr>
        <w:spacing w:line="578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宜兴市人才补贴申报诚信承诺书</w:t>
      </w:r>
    </w:p>
    <w:p>
      <w:pPr>
        <w:spacing w:line="578" w:lineRule="exact"/>
        <w:jc w:val="center"/>
        <w:rPr>
          <w:rFonts w:eastAsia="仿宋_GB2312"/>
          <w:sz w:val="44"/>
          <w:szCs w:val="44"/>
        </w:rPr>
      </w:pPr>
    </w:p>
    <w:p>
      <w:pPr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宜兴市人力资源和社会保障局：</w:t>
      </w:r>
    </w:p>
    <w:p>
      <w:pPr>
        <w:spacing w:line="578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本人已认真研读了《关于优化“陶都英才”工程推进高质量发展的实施意见》（宜发〔2018〕46号）、《关于“陶都英才”政策的若干补充意见》（宜发〔2020〕48号）和</w:t>
      </w:r>
      <w:r>
        <w:rPr>
          <w:rFonts w:hint="eastAsia" w:eastAsia="仿宋_GB2312"/>
          <w:sz w:val="32"/>
          <w:szCs w:val="32"/>
          <w:lang w:val="en-US" w:eastAsia="zh-CN"/>
        </w:rPr>
        <w:t>相关补贴申报实施细则</w:t>
      </w:r>
      <w:bookmarkStart w:id="0" w:name="_GoBack"/>
      <w:bookmarkEnd w:id="0"/>
      <w:r>
        <w:rPr>
          <w:rFonts w:eastAsia="仿宋_GB2312"/>
          <w:sz w:val="32"/>
          <w:szCs w:val="32"/>
        </w:rPr>
        <w:t>，知道诚信缺失或违反相关规定的严重后果，本人郑重承诺：提供的资料真实有效，如有弄虚作假，愿退回补贴资金并承担相应责任。</w:t>
      </w:r>
    </w:p>
    <w:p>
      <w:pPr>
        <w:spacing w:line="578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78" w:lineRule="exact"/>
        <w:ind w:firstLine="4160" w:firstLineChars="1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补贴申请人（亲笔签名）：</w:t>
      </w:r>
    </w:p>
    <w:p>
      <w:pPr>
        <w:spacing w:line="578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78" w:lineRule="exact"/>
        <w:ind w:firstLine="5120" w:firstLineChars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   月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5D6F27"/>
    <w:rsid w:val="6BB7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2021-02-23T02:31:00Z</dcterms:created>
  <dc:creator>11</dc:creator>
  <cp:lastModifiedBy>任昊</cp:lastModifiedBy>
  <dcterms:modified xsi:type="dcterms:W3CDTF">2021-02-23T02:37:28Z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